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3FE48F4B" w:rsidR="00CD36CF" w:rsidRDefault="000B0537"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47DB4C73" w:rsidR="00AC3B58" w:rsidRPr="00AC3B58" w:rsidRDefault="00AC3B58" w:rsidP="00EF6030">
      <w:pPr>
        <w:pStyle w:val="TitlePageBillPrefix"/>
      </w:pPr>
      <w:r>
        <w:t>for</w:t>
      </w:r>
      <w:r w:rsidR="00B445A2">
        <w:tab/>
      </w:r>
    </w:p>
    <w:p w14:paraId="1809B453" w14:textId="63AFBC49" w:rsidR="00CD36CF" w:rsidRDefault="000B0537"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EB6967">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EB6967" w:rsidRPr="00EB6967">
            <w:t>522</w:t>
          </w:r>
        </w:sdtContent>
      </w:sdt>
    </w:p>
    <w:p w14:paraId="311B1D14" w14:textId="70B3BC57" w:rsidR="00EB6967" w:rsidRDefault="00EB6967" w:rsidP="00EF6030">
      <w:pPr>
        <w:pStyle w:val="References"/>
        <w:rPr>
          <w:smallCaps/>
        </w:rPr>
      </w:pPr>
      <w:r>
        <w:rPr>
          <w:smallCaps/>
        </w:rPr>
        <w:t>By Senators Blair (Mr. President) and Baldwin</w:t>
      </w:r>
      <w:r>
        <w:rPr>
          <w:smallCaps/>
        </w:rPr>
        <w:br/>
        <w:t>(By Request of the Executive)</w:t>
      </w:r>
    </w:p>
    <w:p w14:paraId="0875E990" w14:textId="5FB75987" w:rsidR="00EB6967" w:rsidRDefault="00CD36CF" w:rsidP="00EF6030">
      <w:pPr>
        <w:pStyle w:val="References"/>
      </w:pPr>
      <w:r>
        <w:t>[</w:t>
      </w:r>
      <w:r w:rsidR="00002112">
        <w:t xml:space="preserve">Originating in the Committee on </w:t>
      </w:r>
      <w:r w:rsidR="00A067BA">
        <w:t>Government Organization</w:t>
      </w:r>
      <w:r w:rsidR="00084CDB">
        <w:t xml:space="preserve">; </w:t>
      </w:r>
      <w:r w:rsidR="00002112">
        <w:t xml:space="preserve">reported on </w:t>
      </w:r>
      <w:r w:rsidR="00A067BA">
        <w:t>February 1</w:t>
      </w:r>
      <w:r w:rsidR="00A34535">
        <w:t>1</w:t>
      </w:r>
      <w:r w:rsidR="00A067BA">
        <w:t>, 2022</w:t>
      </w:r>
      <w:r>
        <w:t>]</w:t>
      </w:r>
    </w:p>
    <w:p w14:paraId="7B65E966" w14:textId="77777777" w:rsidR="00EB6967" w:rsidRDefault="00EB6967" w:rsidP="00EB6967">
      <w:pPr>
        <w:pStyle w:val="TitlePageOrigin"/>
      </w:pPr>
    </w:p>
    <w:p w14:paraId="2418FE6A" w14:textId="0E08A79D" w:rsidR="00EB6967" w:rsidRPr="00F35FA9" w:rsidRDefault="000B0537" w:rsidP="000B0537">
      <w:pPr>
        <w:pStyle w:val="TitlePageOrigin"/>
        <w:tabs>
          <w:tab w:val="left" w:pos="5865"/>
        </w:tabs>
        <w:jc w:val="left"/>
        <w:rPr>
          <w:color w:val="auto"/>
        </w:rPr>
      </w:pPr>
      <w:r>
        <w:rPr>
          <w:color w:val="auto"/>
        </w:rPr>
        <w:tab/>
      </w:r>
    </w:p>
    <w:p w14:paraId="60AAFA7D" w14:textId="77777777" w:rsidR="00EB6967" w:rsidRDefault="00EB6967" w:rsidP="00EB6967">
      <w:pPr>
        <w:pStyle w:val="EnactingClause"/>
        <w:rPr>
          <w:color w:val="auto"/>
        </w:rPr>
      </w:pPr>
    </w:p>
    <w:p w14:paraId="4EBD9500" w14:textId="77777777" w:rsidR="00A067BA" w:rsidRDefault="00A067BA" w:rsidP="00EB6967">
      <w:pPr>
        <w:pStyle w:val="EnactingClause"/>
        <w:rPr>
          <w:color w:val="auto"/>
        </w:rPr>
      </w:pPr>
    </w:p>
    <w:p w14:paraId="4B241FBE" w14:textId="77777777" w:rsidR="00A067BA" w:rsidRDefault="00A067BA" w:rsidP="00EB6967">
      <w:pPr>
        <w:pStyle w:val="EnactingClause"/>
        <w:rPr>
          <w:color w:val="auto"/>
        </w:rPr>
      </w:pPr>
    </w:p>
    <w:p w14:paraId="0E656501" w14:textId="77777777" w:rsidR="00A067BA" w:rsidRDefault="00A067BA" w:rsidP="00EB6967">
      <w:pPr>
        <w:pStyle w:val="EnactingClause"/>
        <w:rPr>
          <w:color w:val="auto"/>
        </w:rPr>
      </w:pPr>
    </w:p>
    <w:p w14:paraId="7715CE6D" w14:textId="77777777" w:rsidR="00A067BA" w:rsidRDefault="00A067BA" w:rsidP="00EB6967">
      <w:pPr>
        <w:pStyle w:val="EnactingClause"/>
        <w:rPr>
          <w:color w:val="auto"/>
        </w:rPr>
      </w:pPr>
    </w:p>
    <w:p w14:paraId="6DB202AD" w14:textId="570BA0FA" w:rsidR="00A067BA" w:rsidRPr="00F35FA9" w:rsidRDefault="00A067BA" w:rsidP="00A067BA">
      <w:pPr>
        <w:pStyle w:val="TitleSection"/>
        <w:rPr>
          <w:color w:val="auto"/>
        </w:rPr>
      </w:pPr>
      <w:r w:rsidRPr="00F35FA9">
        <w:rPr>
          <w:color w:val="auto"/>
        </w:rPr>
        <w:lastRenderedPageBreak/>
        <w:t>A BILL to amend and reenact §5A-1-11 of the Code of West Virginia, 1931, as amended, relating to combining the offices of the West Virginia State Americans with Disabilities Act Office and the West Virginia Equal Employment Opportunity Office within the Department of Administration; creating</w:t>
      </w:r>
      <w:r>
        <w:rPr>
          <w:color w:val="auto"/>
        </w:rPr>
        <w:t xml:space="preserve"> the </w:t>
      </w:r>
      <w:r w:rsidRPr="00F35FA9">
        <w:rPr>
          <w:color w:val="auto"/>
        </w:rPr>
        <w:t>position</w:t>
      </w:r>
      <w:r>
        <w:rPr>
          <w:color w:val="auto"/>
        </w:rPr>
        <w:t xml:space="preserve"> of </w:t>
      </w:r>
      <w:r w:rsidRPr="00F35FA9">
        <w:rPr>
          <w:color w:val="auto"/>
        </w:rPr>
        <w:t>State Equal Opportunity Coordinator; establishing qualifications for the position; setting forth how the State Equal Opportunity Coordinator is selected; outlinin</w:t>
      </w:r>
      <w:r w:rsidRPr="0064118E">
        <w:rPr>
          <w:color w:val="auto"/>
        </w:rPr>
        <w:t xml:space="preserve">g scope of responsibilities; removing the </w:t>
      </w:r>
      <w:r>
        <w:rPr>
          <w:color w:val="auto"/>
        </w:rPr>
        <w:t>fee for service model and associated f</w:t>
      </w:r>
      <w:r w:rsidRPr="0064118E">
        <w:rPr>
          <w:color w:val="auto"/>
        </w:rPr>
        <w:t>und</w:t>
      </w:r>
      <w:r w:rsidRPr="00F35FA9">
        <w:rPr>
          <w:color w:val="auto"/>
        </w:rPr>
        <w:t>; and making other technical changes.</w:t>
      </w:r>
    </w:p>
    <w:p w14:paraId="611D960A" w14:textId="77777777" w:rsidR="00A067BA" w:rsidRPr="00F35FA9" w:rsidRDefault="00A067BA" w:rsidP="00A067BA">
      <w:pPr>
        <w:pStyle w:val="EnactingClause"/>
        <w:rPr>
          <w:color w:val="auto"/>
        </w:rPr>
      </w:pPr>
      <w:r w:rsidRPr="00F35FA9">
        <w:rPr>
          <w:color w:val="auto"/>
        </w:rPr>
        <w:t>Be it enacted by the Legislature of West Virginia:</w:t>
      </w:r>
    </w:p>
    <w:p w14:paraId="29CC1C34" w14:textId="7E567EE3" w:rsidR="00A067BA" w:rsidRPr="00F35FA9" w:rsidRDefault="00A067BA" w:rsidP="00EB6967">
      <w:pPr>
        <w:pStyle w:val="EnactingClause"/>
        <w:rPr>
          <w:color w:val="auto"/>
        </w:rPr>
        <w:sectPr w:rsidR="00A067BA" w:rsidRPr="00F35FA9" w:rsidSect="00EB696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662CA5D" w14:textId="77777777" w:rsidR="00EB6967" w:rsidRPr="00F35FA9" w:rsidRDefault="00EB6967" w:rsidP="00EB6967">
      <w:pPr>
        <w:pStyle w:val="ArticleHeading"/>
        <w:rPr>
          <w:color w:val="auto"/>
        </w:rPr>
      </w:pPr>
      <w:r w:rsidRPr="00F35FA9">
        <w:rPr>
          <w:color w:val="auto"/>
        </w:rPr>
        <w:t>ARTICLE 1. DEPARTMENT OF ADMINISTRATION.</w:t>
      </w:r>
    </w:p>
    <w:p w14:paraId="66FA2062" w14:textId="77777777" w:rsidR="00EB6967" w:rsidRPr="00F35FA9" w:rsidRDefault="00EB6967" w:rsidP="00EB6967">
      <w:pPr>
        <w:pStyle w:val="SectionHeading"/>
        <w:rPr>
          <w:color w:val="auto"/>
        </w:rPr>
      </w:pPr>
      <w:r w:rsidRPr="00F35FA9">
        <w:rPr>
          <w:color w:val="auto"/>
        </w:rPr>
        <w:t xml:space="preserve">§5A-1-11. </w:t>
      </w:r>
      <w:r w:rsidRPr="00F35FA9">
        <w:rPr>
          <w:strike/>
          <w:color w:val="auto"/>
        </w:rPr>
        <w:t>State Americans with disabilities coordinator</w:t>
      </w:r>
      <w:r w:rsidRPr="00F35FA9">
        <w:rPr>
          <w:color w:val="auto"/>
        </w:rPr>
        <w:t xml:space="preserve"> </w:t>
      </w:r>
      <w:r w:rsidRPr="00F35FA9">
        <w:rPr>
          <w:color w:val="auto"/>
          <w:u w:val="single"/>
        </w:rPr>
        <w:t>State of West Virginia Office of Equal Opportunity.</w:t>
      </w:r>
    </w:p>
    <w:p w14:paraId="24B93E33" w14:textId="77777777" w:rsidR="00EB6967" w:rsidRPr="00F35FA9" w:rsidRDefault="00EB6967" w:rsidP="00EB6967">
      <w:pPr>
        <w:pStyle w:val="SectionBody"/>
        <w:rPr>
          <w:color w:val="auto"/>
        </w:rPr>
        <w:sectPr w:rsidR="00EB6967" w:rsidRPr="00F35FA9" w:rsidSect="00DF199D">
          <w:type w:val="continuous"/>
          <w:pgSz w:w="12240" w:h="15840" w:code="1"/>
          <w:pgMar w:top="1440" w:right="1440" w:bottom="1440" w:left="1440" w:header="720" w:footer="720" w:gutter="0"/>
          <w:lnNumType w:countBy="1" w:restart="newSection"/>
          <w:cols w:space="720"/>
          <w:titlePg/>
          <w:docGrid w:linePitch="360"/>
        </w:sectPr>
      </w:pPr>
    </w:p>
    <w:p w14:paraId="2DFE3C1A" w14:textId="21222542" w:rsidR="00B445A2" w:rsidRPr="00B445A2" w:rsidRDefault="00EB6967" w:rsidP="00B445A2">
      <w:pPr>
        <w:pStyle w:val="SectionBody"/>
        <w:rPr>
          <w:strike/>
          <w:color w:val="auto"/>
        </w:rPr>
      </w:pPr>
      <w:r w:rsidRPr="00F35FA9">
        <w:rPr>
          <w:color w:val="auto"/>
        </w:rPr>
        <w:t xml:space="preserve">(a) There is </w:t>
      </w:r>
      <w:r w:rsidRPr="00F35FA9">
        <w:rPr>
          <w:strike/>
          <w:color w:val="auto"/>
        </w:rPr>
        <w:t>continued</w:t>
      </w:r>
      <w:r w:rsidRPr="00F35FA9">
        <w:rPr>
          <w:color w:val="auto"/>
        </w:rPr>
        <w:t xml:space="preserve"> </w:t>
      </w:r>
      <w:r w:rsidRPr="00F35FA9">
        <w:rPr>
          <w:color w:val="auto"/>
          <w:u w:val="single"/>
        </w:rPr>
        <w:t>created</w:t>
      </w:r>
      <w:r w:rsidRPr="00F35FA9">
        <w:rPr>
          <w:color w:val="auto"/>
        </w:rPr>
        <w:t xml:space="preserve"> within the Department of Administration the </w:t>
      </w:r>
      <w:r w:rsidRPr="00F35FA9">
        <w:rPr>
          <w:strike/>
          <w:color w:val="auto"/>
        </w:rPr>
        <w:t>position of the</w:t>
      </w:r>
      <w:r w:rsidRPr="00F35FA9">
        <w:rPr>
          <w:color w:val="auto"/>
        </w:rPr>
        <w:t xml:space="preserve"> </w:t>
      </w:r>
      <w:r w:rsidRPr="00F35FA9">
        <w:rPr>
          <w:strike/>
          <w:color w:val="auto"/>
        </w:rPr>
        <w:t>State Americans with Disabilities Coordinator</w:t>
      </w:r>
      <w:r w:rsidRPr="00F35FA9">
        <w:rPr>
          <w:color w:val="auto"/>
        </w:rPr>
        <w:t xml:space="preserve"> </w:t>
      </w:r>
      <w:r w:rsidRPr="00F35FA9">
        <w:rPr>
          <w:color w:val="auto"/>
          <w:u w:val="single"/>
        </w:rPr>
        <w:t>State of West Virginia Office of Equal Opportunity, to be directed by the State Equal Opportunity Coordinator,</w:t>
      </w:r>
      <w:r w:rsidRPr="00F35FA9">
        <w:rPr>
          <w:color w:val="auto"/>
        </w:rPr>
        <w:t xml:space="preserve"> who shall be appointed by the Secretary of the Department of Administration</w:t>
      </w:r>
      <w:r w:rsidR="00B445A2">
        <w:rPr>
          <w:color w:val="auto"/>
        </w:rPr>
        <w:t>.</w:t>
      </w:r>
      <w:r w:rsidR="00C94FE1">
        <w:rPr>
          <w:color w:val="auto"/>
        </w:rPr>
        <w:t xml:space="preserve"> </w:t>
      </w:r>
      <w:r w:rsidR="00B445A2" w:rsidRPr="00B445A2">
        <w:rPr>
          <w:strike/>
          <w:color w:val="auto"/>
        </w:rPr>
        <w:t>with input from the chairperson from each of the following four councils:</w:t>
      </w:r>
    </w:p>
    <w:p w14:paraId="7E1750B5" w14:textId="77777777" w:rsidR="00B445A2" w:rsidRPr="00B445A2" w:rsidRDefault="00B445A2" w:rsidP="00B445A2">
      <w:pPr>
        <w:pStyle w:val="SectionBody"/>
        <w:rPr>
          <w:strike/>
          <w:color w:val="auto"/>
        </w:rPr>
      </w:pPr>
      <w:r w:rsidRPr="00B445A2">
        <w:rPr>
          <w:strike/>
          <w:color w:val="auto"/>
        </w:rPr>
        <w:t>(1) The Developmental Disabilities Council;</w:t>
      </w:r>
    </w:p>
    <w:p w14:paraId="530A63C5" w14:textId="77777777" w:rsidR="00B445A2" w:rsidRPr="00B445A2" w:rsidRDefault="00B445A2" w:rsidP="00B445A2">
      <w:pPr>
        <w:pStyle w:val="SectionBody"/>
        <w:rPr>
          <w:strike/>
          <w:color w:val="auto"/>
        </w:rPr>
      </w:pPr>
      <w:r w:rsidRPr="00B445A2">
        <w:rPr>
          <w:strike/>
          <w:color w:val="auto"/>
        </w:rPr>
        <w:t>(2) The Statewide Independent Living Council;</w:t>
      </w:r>
    </w:p>
    <w:p w14:paraId="7DDF90B3" w14:textId="77777777" w:rsidR="00B445A2" w:rsidRPr="00B445A2" w:rsidRDefault="00B445A2" w:rsidP="00B445A2">
      <w:pPr>
        <w:pStyle w:val="SectionBody"/>
        <w:rPr>
          <w:strike/>
          <w:color w:val="auto"/>
        </w:rPr>
      </w:pPr>
      <w:r w:rsidRPr="00B445A2">
        <w:rPr>
          <w:strike/>
          <w:color w:val="auto"/>
        </w:rPr>
        <w:t>(3) The Mental Health Planning Council; and</w:t>
      </w:r>
    </w:p>
    <w:p w14:paraId="17A23D1E" w14:textId="35A2EA24" w:rsidR="00EB6967" w:rsidRPr="00B445A2" w:rsidRDefault="00B445A2" w:rsidP="00B445A2">
      <w:pPr>
        <w:pStyle w:val="SectionBody"/>
        <w:rPr>
          <w:strike/>
          <w:color w:val="auto"/>
        </w:rPr>
      </w:pPr>
      <w:r w:rsidRPr="00B445A2">
        <w:rPr>
          <w:strike/>
          <w:color w:val="auto"/>
        </w:rPr>
        <w:t>(4) The State Rehabilitation Council.</w:t>
      </w:r>
    </w:p>
    <w:p w14:paraId="09CD2185" w14:textId="50B927CB" w:rsidR="00A067BA" w:rsidRPr="00911E6D" w:rsidRDefault="00EB6967" w:rsidP="00A067BA">
      <w:pPr>
        <w:widowControl w:val="0"/>
        <w:ind w:firstLine="720"/>
        <w:jc w:val="both"/>
        <w:rPr>
          <w:rFonts w:eastAsia="Calibri" w:cs="Times New Roman"/>
          <w:color w:val="000000"/>
        </w:rPr>
      </w:pPr>
      <w:r w:rsidRPr="00F35FA9">
        <w:rPr>
          <w:color w:val="auto"/>
        </w:rPr>
        <w:t xml:space="preserve">(b) The coordinator shall be a full-time employee and shall have an in-depth working knowledge </w:t>
      </w:r>
      <w:r w:rsidR="0051028E" w:rsidRPr="0051028E">
        <w:rPr>
          <w:color w:val="auto"/>
          <w:u w:val="single"/>
        </w:rPr>
        <w:t xml:space="preserve">of </w:t>
      </w:r>
      <w:r w:rsidRPr="00F35FA9">
        <w:rPr>
          <w:color w:val="auto"/>
          <w:u w:val="single"/>
        </w:rPr>
        <w:t>the federal Americans with Disabilities Act, Title VII of the Civil Rights Act of 1964, The Equal Pay Act of 1963, the Age Discrimination in Employment Act of 1977, Sections 102 and 103 of the Civil Rights Act of 1991, Sections 501 and 505 of the Rehabilitation Act of 1973, and the Genetic Information Nondiscrimination Act of 2008. The coordinator shall also have an in-depth working knowledge</w:t>
      </w:r>
      <w:r w:rsidRPr="00F35FA9">
        <w:rPr>
          <w:color w:val="auto"/>
        </w:rPr>
        <w:t xml:space="preserve"> of the challenges </w:t>
      </w:r>
      <w:r w:rsidR="00A067BA" w:rsidRPr="00F94239">
        <w:rPr>
          <w:rFonts w:eastAsia="Calibri" w:cs="Times New Roman"/>
          <w:color w:val="000000"/>
        </w:rPr>
        <w:t xml:space="preserve">facing </w:t>
      </w:r>
      <w:r w:rsidR="00A067BA" w:rsidRPr="00F94239">
        <w:rPr>
          <w:rFonts w:eastAsia="Calibri" w:cs="Times New Roman"/>
          <w:strike/>
          <w:color w:val="000000"/>
        </w:rPr>
        <w:t>persons</w:t>
      </w:r>
      <w:r w:rsidR="00A067BA" w:rsidRPr="00F94239">
        <w:rPr>
          <w:rFonts w:eastAsia="Calibri" w:cs="Times New Roman"/>
          <w:color w:val="000000"/>
        </w:rPr>
        <w:t xml:space="preserve"> </w:t>
      </w:r>
      <w:r w:rsidR="00A067BA" w:rsidRPr="00911E6D">
        <w:rPr>
          <w:rFonts w:eastAsia="Calibri" w:cs="Times New Roman"/>
          <w:color w:val="000000"/>
          <w:u w:val="single"/>
        </w:rPr>
        <w:t>West Virginia</w:t>
      </w:r>
      <w:r w:rsidR="008F6D23">
        <w:rPr>
          <w:rFonts w:eastAsia="Calibri" w:cs="Times New Roman"/>
          <w:color w:val="000000"/>
          <w:u w:val="single"/>
        </w:rPr>
        <w:t>n</w:t>
      </w:r>
      <w:r w:rsidR="00A067BA" w:rsidRPr="00911E6D">
        <w:rPr>
          <w:rFonts w:eastAsia="Calibri" w:cs="Times New Roman"/>
          <w:color w:val="000000"/>
          <w:u w:val="single"/>
        </w:rPr>
        <w:t xml:space="preserve"> minorities and those </w:t>
      </w:r>
      <w:r w:rsidR="00A067BA" w:rsidRPr="00911E6D">
        <w:rPr>
          <w:rFonts w:eastAsia="Calibri" w:cs="Times New Roman"/>
          <w:color w:val="000000"/>
          <w:u w:val="single"/>
        </w:rPr>
        <w:lastRenderedPageBreak/>
        <w:t>living</w:t>
      </w:r>
      <w:r w:rsidR="00A067BA" w:rsidRPr="00911E6D">
        <w:rPr>
          <w:rFonts w:eastAsia="Calibri" w:cs="Times New Roman"/>
          <w:color w:val="000000"/>
        </w:rPr>
        <w:t xml:space="preserve"> with disabilities </w:t>
      </w:r>
      <w:r w:rsidR="00A067BA" w:rsidRPr="00911E6D">
        <w:rPr>
          <w:rFonts w:eastAsia="Calibri" w:cs="Times New Roman"/>
          <w:color w:val="000000"/>
          <w:u w:val="single"/>
        </w:rPr>
        <w:t>and shall continually seek to update his or her understanding of such challenges through further education and information gathering.</w:t>
      </w:r>
      <w:r w:rsidR="00A067BA" w:rsidRPr="00911E6D">
        <w:rPr>
          <w:rFonts w:eastAsia="Calibri" w:cs="Times New Roman"/>
          <w:color w:val="000000"/>
        </w:rPr>
        <w:t xml:space="preserve"> </w:t>
      </w:r>
      <w:r w:rsidR="00A067BA" w:rsidRPr="0064118E">
        <w:rPr>
          <w:rFonts w:eastAsia="Calibri" w:cs="Times New Roman"/>
          <w:strike/>
          <w:color w:val="000000"/>
        </w:rPr>
        <w:t>The coordinator may be a current employee of the Department of Administration or other state agency employee.</w:t>
      </w:r>
    </w:p>
    <w:p w14:paraId="55BE48B8" w14:textId="77777777" w:rsidR="00EB6967" w:rsidRPr="00F35FA9" w:rsidRDefault="00EB6967" w:rsidP="00EB6967">
      <w:pPr>
        <w:pStyle w:val="SectionBody"/>
        <w:rPr>
          <w:color w:val="auto"/>
        </w:rPr>
      </w:pPr>
      <w:r w:rsidRPr="00F35FA9">
        <w:rPr>
          <w:color w:val="auto"/>
        </w:rPr>
        <w:t>(c) The coordinator shall:</w:t>
      </w:r>
    </w:p>
    <w:p w14:paraId="7FF89F9E" w14:textId="2A2A29A2" w:rsidR="00EB6967" w:rsidRPr="00F35FA9" w:rsidRDefault="00EB6967" w:rsidP="00EB6967">
      <w:pPr>
        <w:pStyle w:val="SectionBody"/>
        <w:rPr>
          <w:color w:val="auto"/>
        </w:rPr>
      </w:pPr>
      <w:r w:rsidRPr="00F35FA9">
        <w:rPr>
          <w:color w:val="auto"/>
        </w:rPr>
        <w:t>(1) Advise the Director of Personnel in the development of comprehensive policies and programs for the development, implementation</w:t>
      </w:r>
      <w:r w:rsidR="001F68CC">
        <w:rPr>
          <w:color w:val="auto"/>
        </w:rPr>
        <w:t>,</w:t>
      </w:r>
      <w:r w:rsidRPr="00F35FA9">
        <w:rPr>
          <w:color w:val="auto"/>
        </w:rPr>
        <w:t xml:space="preserve"> and monitoring of a statewide program to assure compliance with 42 U.S.C. §12101, </w:t>
      </w:r>
      <w:r w:rsidRPr="00F35FA9">
        <w:rPr>
          <w:i/>
          <w:iCs/>
          <w:color w:val="auto"/>
        </w:rPr>
        <w:t xml:space="preserve">et seq., </w:t>
      </w:r>
      <w:r w:rsidRPr="00F35FA9">
        <w:rPr>
          <w:color w:val="auto"/>
        </w:rPr>
        <w:t xml:space="preserve">the federal Americans with Disabilities Act, </w:t>
      </w:r>
      <w:r w:rsidRPr="00F35FA9">
        <w:rPr>
          <w:color w:val="auto"/>
          <w:u w:val="single"/>
        </w:rPr>
        <w:t>Title VII of the Civil Rights Act of 1964, The Equal Pay Act of 1963, the Age Discrimination in Employment Act of 1977, Sections 102 and 103 of the Civil Rights Act of 1991, Sections 501 and 505 of the Rehabilitation Act of 1973, and the Genetic Information Nondiscrimination Act of 2008;</w:t>
      </w:r>
    </w:p>
    <w:p w14:paraId="00107C5E" w14:textId="10CC1FE6" w:rsidR="00EB6967" w:rsidRPr="00F35FA9" w:rsidRDefault="00EB6967" w:rsidP="00EB6967">
      <w:pPr>
        <w:pStyle w:val="SectionBody"/>
        <w:rPr>
          <w:color w:val="auto"/>
        </w:rPr>
      </w:pPr>
      <w:r w:rsidRPr="00F35FA9">
        <w:rPr>
          <w:color w:val="auto"/>
        </w:rPr>
        <w:t>(2) Assist in the formulation of rules and standards relating to the review, investigation</w:t>
      </w:r>
      <w:r w:rsidR="001F68CC">
        <w:rPr>
          <w:color w:val="auto"/>
        </w:rPr>
        <w:t>,</w:t>
      </w:r>
      <w:r w:rsidRPr="00F35FA9">
        <w:rPr>
          <w:color w:val="auto"/>
        </w:rPr>
        <w:t xml:space="preserve"> and resolution of complaints of discrimination in employment, education, housing</w:t>
      </w:r>
      <w:r w:rsidR="001F68CC">
        <w:rPr>
          <w:color w:val="auto"/>
        </w:rPr>
        <w:t>,</w:t>
      </w:r>
      <w:r w:rsidRPr="00F35FA9">
        <w:rPr>
          <w:color w:val="auto"/>
        </w:rPr>
        <w:t xml:space="preserve"> and public accommodation;</w:t>
      </w:r>
    </w:p>
    <w:p w14:paraId="59F56D50" w14:textId="77777777" w:rsidR="00A067BA" w:rsidRPr="00E075FF" w:rsidRDefault="00EB6967" w:rsidP="00A067BA">
      <w:pPr>
        <w:widowControl w:val="0"/>
        <w:ind w:firstLine="720"/>
        <w:jc w:val="both"/>
        <w:rPr>
          <w:rFonts w:eastAsia="Calibri" w:cs="Times New Roman"/>
          <w:strike/>
          <w:color w:val="000000"/>
        </w:rPr>
      </w:pPr>
      <w:r w:rsidRPr="00F35FA9">
        <w:rPr>
          <w:color w:val="auto"/>
        </w:rPr>
        <w:t xml:space="preserve">(3) Consult and collaborate with state and federal agency officials </w:t>
      </w:r>
      <w:r w:rsidRPr="00A067BA">
        <w:rPr>
          <w:strike/>
          <w:color w:val="auto"/>
        </w:rPr>
        <w:t>in the state plan development</w:t>
      </w:r>
      <w:r w:rsidR="00A067BA">
        <w:rPr>
          <w:color w:val="auto"/>
        </w:rPr>
        <w:t xml:space="preserve"> </w:t>
      </w:r>
      <w:r w:rsidR="00A067BA">
        <w:rPr>
          <w:rFonts w:eastAsia="Calibri" w:cs="Times New Roman"/>
          <w:color w:val="000000"/>
          <w:u w:val="single"/>
        </w:rPr>
        <w:t>to develop the statewide compliance program</w:t>
      </w:r>
      <w:r w:rsidR="00A067BA" w:rsidRPr="00E075FF">
        <w:rPr>
          <w:rFonts w:eastAsia="Calibri" w:cs="Times New Roman"/>
          <w:color w:val="000000"/>
        </w:rPr>
        <w:t>;</w:t>
      </w:r>
    </w:p>
    <w:p w14:paraId="2BF398A0" w14:textId="58AA6C8E" w:rsidR="00EB6967" w:rsidRPr="00F35FA9" w:rsidRDefault="00EB6967" w:rsidP="00EB6967">
      <w:pPr>
        <w:pStyle w:val="SectionBody"/>
        <w:rPr>
          <w:color w:val="auto"/>
        </w:rPr>
      </w:pPr>
      <w:r w:rsidRPr="00F35FA9">
        <w:rPr>
          <w:color w:val="auto"/>
        </w:rPr>
        <w:t xml:space="preserve">(4) Consult and collaborate with </w:t>
      </w:r>
      <w:r w:rsidRPr="00F35FA9">
        <w:rPr>
          <w:strike/>
          <w:color w:val="auto"/>
        </w:rPr>
        <w:t>agency Americans with disabilities officers</w:t>
      </w:r>
      <w:r w:rsidRPr="00F35FA9">
        <w:rPr>
          <w:color w:val="auto"/>
        </w:rPr>
        <w:t xml:space="preserve"> </w:t>
      </w:r>
      <w:r w:rsidRPr="00F35FA9">
        <w:rPr>
          <w:color w:val="auto"/>
          <w:u w:val="single"/>
        </w:rPr>
        <w:t xml:space="preserve">state agencies </w:t>
      </w:r>
      <w:r w:rsidR="00A067BA">
        <w:rPr>
          <w:color w:val="auto"/>
          <w:u w:val="single"/>
        </w:rPr>
        <w:t>on</w:t>
      </w:r>
      <w:r w:rsidRPr="00F35FA9">
        <w:rPr>
          <w:color w:val="auto"/>
          <w:u w:val="single"/>
        </w:rPr>
        <w:t xml:space="preserve"> the federal Equal Employment Opportunity Act and Americans with Disabilities Act</w:t>
      </w:r>
      <w:r w:rsidRPr="00F35FA9">
        <w:rPr>
          <w:color w:val="auto"/>
        </w:rPr>
        <w:t xml:space="preserve"> </w:t>
      </w:r>
      <w:r w:rsidRPr="00A067BA">
        <w:rPr>
          <w:strike/>
          <w:color w:val="auto"/>
        </w:rPr>
        <w:t>on the appropriate</w:t>
      </w:r>
      <w:r w:rsidRPr="00F35FA9">
        <w:rPr>
          <w:color w:val="auto"/>
        </w:rPr>
        <w:t xml:space="preserve"> </w:t>
      </w:r>
      <w:r w:rsidR="00A067BA" w:rsidRPr="00A067BA">
        <w:rPr>
          <w:color w:val="auto"/>
          <w:u w:val="single"/>
        </w:rPr>
        <w:t>and provide</w:t>
      </w:r>
      <w:r w:rsidR="00A067BA">
        <w:rPr>
          <w:color w:val="auto"/>
        </w:rPr>
        <w:t xml:space="preserve"> </w:t>
      </w:r>
      <w:r w:rsidRPr="00F35FA9">
        <w:rPr>
          <w:color w:val="auto"/>
        </w:rPr>
        <w:t xml:space="preserve">training for managers and supervisors on regulations and </w:t>
      </w:r>
      <w:r w:rsidR="000D196E" w:rsidRPr="000D196E">
        <w:rPr>
          <w:color w:val="auto"/>
          <w:u w:val="single"/>
        </w:rPr>
        <w:t>related</w:t>
      </w:r>
      <w:r w:rsidR="000D196E">
        <w:rPr>
          <w:color w:val="auto"/>
        </w:rPr>
        <w:t xml:space="preserve"> </w:t>
      </w:r>
      <w:r w:rsidRPr="00F35FA9">
        <w:rPr>
          <w:color w:val="auto"/>
        </w:rPr>
        <w:t>issues;</w:t>
      </w:r>
    </w:p>
    <w:p w14:paraId="3B32FC19" w14:textId="7647EA4E" w:rsidR="00EB6967" w:rsidRPr="00F35FA9" w:rsidRDefault="00EB6967" w:rsidP="00EB6967">
      <w:pPr>
        <w:pStyle w:val="SectionBody"/>
        <w:rPr>
          <w:color w:val="auto"/>
        </w:rPr>
      </w:pPr>
      <w:r w:rsidRPr="00F35FA9">
        <w:rPr>
          <w:color w:val="auto"/>
        </w:rPr>
        <w:t xml:space="preserve">(5) Represent the state on local, state, and national committees and panels related to </w:t>
      </w:r>
      <w:r w:rsidR="000D196E" w:rsidRPr="000D196E">
        <w:rPr>
          <w:color w:val="auto"/>
          <w:u w:val="single"/>
        </w:rPr>
        <w:t>the</w:t>
      </w:r>
      <w:r w:rsidR="000D196E">
        <w:rPr>
          <w:color w:val="auto"/>
        </w:rPr>
        <w:t xml:space="preserve"> </w:t>
      </w:r>
      <w:r w:rsidRPr="00F35FA9">
        <w:rPr>
          <w:color w:val="auto"/>
        </w:rPr>
        <w:t xml:space="preserve">Americans with </w:t>
      </w:r>
      <w:r w:rsidRPr="00F35FA9">
        <w:rPr>
          <w:strike/>
          <w:color w:val="auto"/>
        </w:rPr>
        <w:t>disabilities</w:t>
      </w:r>
      <w:r w:rsidRPr="00F35FA9">
        <w:rPr>
          <w:color w:val="auto"/>
        </w:rPr>
        <w:t xml:space="preserve"> </w:t>
      </w:r>
      <w:r w:rsidRPr="00F35FA9">
        <w:rPr>
          <w:color w:val="auto"/>
          <w:u w:val="single"/>
        </w:rPr>
        <w:t>Disabilities Act and the Equal Employment Opportunity Act;</w:t>
      </w:r>
    </w:p>
    <w:p w14:paraId="2DFE27C5" w14:textId="77777777" w:rsidR="00EB6967" w:rsidRPr="00F35FA9" w:rsidRDefault="00EB6967" w:rsidP="00EB6967">
      <w:pPr>
        <w:pStyle w:val="SectionBody"/>
        <w:rPr>
          <w:color w:val="auto"/>
        </w:rPr>
      </w:pPr>
      <w:r w:rsidRPr="00F35FA9">
        <w:rPr>
          <w:color w:val="auto"/>
        </w:rPr>
        <w:t xml:space="preserve">(6) Advise the Governor and agency heads on federal Americans with </w:t>
      </w:r>
      <w:r w:rsidRPr="00F35FA9">
        <w:rPr>
          <w:strike/>
          <w:color w:val="auto"/>
        </w:rPr>
        <w:t>disabilities issues</w:t>
      </w:r>
      <w:r w:rsidRPr="00F35FA9">
        <w:rPr>
          <w:color w:val="auto"/>
        </w:rPr>
        <w:t xml:space="preserve"> </w:t>
      </w:r>
      <w:r w:rsidRPr="00F35FA9">
        <w:rPr>
          <w:color w:val="auto"/>
          <w:u w:val="single"/>
        </w:rPr>
        <w:t>Disabilities Act and Equal Employment Opportunity Act issues;</w:t>
      </w:r>
    </w:p>
    <w:p w14:paraId="0A487E7F" w14:textId="7CF05DD8" w:rsidR="00EB6967" w:rsidRPr="00F35FA9" w:rsidRDefault="00EB6967" w:rsidP="00EB6967">
      <w:pPr>
        <w:pStyle w:val="SectionBody"/>
        <w:rPr>
          <w:color w:val="auto"/>
        </w:rPr>
      </w:pPr>
      <w:r w:rsidRPr="00F35FA9">
        <w:rPr>
          <w:color w:val="auto"/>
        </w:rPr>
        <w:t xml:space="preserve">(7) </w:t>
      </w:r>
      <w:r w:rsidRPr="000D196E">
        <w:rPr>
          <w:color w:val="auto"/>
        </w:rPr>
        <w:t>Consult with state equal employment opportunity officers on the hiring of persons with disabilitie</w:t>
      </w:r>
      <w:r w:rsidR="000D196E">
        <w:rPr>
          <w:color w:val="auto"/>
        </w:rPr>
        <w:t>s;</w:t>
      </w:r>
      <w:r w:rsidRPr="00F35FA9">
        <w:rPr>
          <w:color w:val="auto"/>
        </w:rPr>
        <w:t xml:space="preserve"> </w:t>
      </w:r>
      <w:r w:rsidRPr="000D196E">
        <w:rPr>
          <w:strike/>
          <w:color w:val="auto"/>
        </w:rPr>
        <w:t>and</w:t>
      </w:r>
    </w:p>
    <w:p w14:paraId="1A297E05" w14:textId="1BCB0F9A" w:rsidR="00EB6967" w:rsidRPr="00F35FA9" w:rsidRDefault="00EB6967" w:rsidP="00EB6967">
      <w:pPr>
        <w:pStyle w:val="SectionBody"/>
        <w:rPr>
          <w:color w:val="auto"/>
        </w:rPr>
      </w:pPr>
      <w:r w:rsidRPr="00F35FA9">
        <w:rPr>
          <w:color w:val="auto"/>
        </w:rPr>
        <w:t xml:space="preserve">(8) Be available to inspect and advise the leasing section of the Division of Purchasing on all physical properties owned or leased by the State of West Virginia for compliance with 42 U.S.C. </w:t>
      </w:r>
      <w:r w:rsidRPr="00F35FA9">
        <w:rPr>
          <w:color w:val="auto"/>
        </w:rPr>
        <w:lastRenderedPageBreak/>
        <w:t xml:space="preserve">§12101, </w:t>
      </w:r>
      <w:r w:rsidRPr="00F35FA9">
        <w:rPr>
          <w:i/>
          <w:iCs/>
          <w:color w:val="auto"/>
        </w:rPr>
        <w:t>et seq.,</w:t>
      </w:r>
      <w:r w:rsidRPr="00F35FA9">
        <w:rPr>
          <w:color w:val="auto"/>
        </w:rPr>
        <w:t xml:space="preserve"> the federal Americans with Disabilities Act</w:t>
      </w:r>
      <w:r w:rsidR="000D196E" w:rsidRPr="000D196E">
        <w:rPr>
          <w:color w:val="auto"/>
          <w:u w:val="single"/>
        </w:rPr>
        <w:t>; and</w:t>
      </w:r>
    </w:p>
    <w:p w14:paraId="069F6421" w14:textId="77777777" w:rsidR="000D196E" w:rsidRPr="00B819F0" w:rsidRDefault="00EB6967" w:rsidP="000D196E">
      <w:pPr>
        <w:widowControl w:val="0"/>
        <w:ind w:firstLine="720"/>
        <w:jc w:val="both"/>
        <w:rPr>
          <w:rFonts w:eastAsia="Calibri" w:cs="Times New Roman"/>
          <w:strike/>
          <w:color w:val="000000"/>
        </w:rPr>
      </w:pPr>
      <w:r w:rsidRPr="000D196E">
        <w:rPr>
          <w:strike/>
          <w:color w:val="auto"/>
        </w:rPr>
        <w:t>(d) (1) The Secretary of the Department of Administration may assess, charge and collect fees from each state spending unit which utilizes the services of the coordinator, for the direct costs and expenses incurred by the coordinator in providing those services. Costs and expenses include travel, materials, equipment and supplies. Moneys shall be collected through the Division of Finance.</w:t>
      </w:r>
    </w:p>
    <w:p w14:paraId="2BD10993" w14:textId="77777777" w:rsidR="000D196E" w:rsidRPr="00B819F0" w:rsidRDefault="000D196E" w:rsidP="000D196E">
      <w:pPr>
        <w:widowControl w:val="0"/>
        <w:ind w:firstLine="720"/>
        <w:jc w:val="both"/>
        <w:rPr>
          <w:rFonts w:eastAsia="Calibri" w:cs="Times New Roman"/>
          <w:strike/>
          <w:color w:val="000000"/>
        </w:rPr>
      </w:pPr>
      <w:r w:rsidRPr="00B819F0">
        <w:rPr>
          <w:rFonts w:eastAsia="Calibri" w:cs="Times New Roman"/>
          <w:strike/>
          <w:color w:val="000000"/>
        </w:rPr>
        <w:t>(2) A state spending unit shall agree in writing to all costs and expenses before the services by the Americans with Disabilities coordinator are rendered.</w:t>
      </w:r>
    </w:p>
    <w:p w14:paraId="0D69201A" w14:textId="77777777" w:rsidR="000D196E" w:rsidRPr="00B819F0" w:rsidRDefault="000D196E" w:rsidP="000D196E">
      <w:pPr>
        <w:widowControl w:val="0"/>
        <w:ind w:firstLine="720"/>
        <w:jc w:val="both"/>
        <w:rPr>
          <w:rFonts w:eastAsia="Calibri" w:cs="Times New Roman"/>
          <w:strike/>
          <w:color w:val="000000"/>
        </w:rPr>
      </w:pPr>
      <w:r w:rsidRPr="00B819F0">
        <w:rPr>
          <w:rFonts w:eastAsia="Calibri" w:cs="Times New Roman"/>
          <w:strike/>
          <w:color w:val="000000"/>
        </w:rPr>
        <w:t xml:space="preserve">(e) There is continued in the Department of Administration a special fund to be named the </w:t>
      </w:r>
      <w:r w:rsidRPr="00B819F0">
        <w:rPr>
          <w:rFonts w:eastAsia="Calibri" w:cs="Times New Roman"/>
          <w:strike/>
          <w:color w:val="000000"/>
        </w:rPr>
        <w:sym w:font="Arial" w:char="0022"/>
      </w:r>
      <w:r w:rsidRPr="00B819F0">
        <w:rPr>
          <w:rFonts w:eastAsia="Calibri" w:cs="Times New Roman"/>
          <w:strike/>
          <w:color w:val="000000"/>
        </w:rPr>
        <w:t>Americans with Disabilities Coordinator Fund</w:t>
      </w:r>
      <w:r w:rsidRPr="00B819F0">
        <w:rPr>
          <w:rFonts w:eastAsia="Calibri" w:cs="Times New Roman"/>
          <w:strike/>
          <w:color w:val="000000"/>
        </w:rPr>
        <w:sym w:font="Arial" w:char="0022"/>
      </w:r>
      <w:r w:rsidRPr="00B819F0">
        <w:rPr>
          <w:rFonts w:eastAsia="Calibri" w:cs="Times New Roman"/>
          <w:strike/>
          <w:color w:val="000000"/>
        </w:rPr>
        <w:t>, which shall be an interest-bearing account and may be invested in accordance with the provisions of article six, chapter twelve of this code, with the interest income a proper credit to the fund. Funds paid into the account may be derived from the following sources:</w:t>
      </w:r>
    </w:p>
    <w:p w14:paraId="150134CE" w14:textId="77777777" w:rsidR="000D196E" w:rsidRPr="00B819F0" w:rsidRDefault="000D196E" w:rsidP="000D196E">
      <w:pPr>
        <w:widowControl w:val="0"/>
        <w:ind w:firstLine="720"/>
        <w:jc w:val="both"/>
        <w:rPr>
          <w:rFonts w:eastAsia="Calibri" w:cs="Times New Roman"/>
          <w:strike/>
          <w:color w:val="000000"/>
        </w:rPr>
      </w:pPr>
      <w:r w:rsidRPr="00B819F0">
        <w:rPr>
          <w:rFonts w:eastAsia="Calibri" w:cs="Times New Roman"/>
          <w:strike/>
          <w:color w:val="000000"/>
        </w:rPr>
        <w:t>(1) All moneys received from state spending units for the costs and expenses incurred by the state Americans with Disabilities Coordinator for providing services related to the state</w:t>
      </w:r>
      <w:r w:rsidRPr="00B819F0">
        <w:rPr>
          <w:rFonts w:eastAsia="Calibri" w:cs="Times New Roman"/>
          <w:strike/>
          <w:color w:val="000000"/>
        </w:rPr>
        <w:sym w:font="Arial" w:char="0027"/>
      </w:r>
      <w:r w:rsidRPr="00B819F0">
        <w:rPr>
          <w:rFonts w:eastAsia="Calibri" w:cs="Times New Roman"/>
          <w:strike/>
          <w:color w:val="000000"/>
        </w:rPr>
        <w:t xml:space="preserve">s implementation and compliance with 42 U.S.C. §12101, </w:t>
      </w:r>
      <w:r w:rsidRPr="00B819F0">
        <w:rPr>
          <w:rFonts w:eastAsia="Calibri" w:cs="Times New Roman"/>
          <w:i/>
          <w:iCs/>
          <w:strike/>
          <w:color w:val="000000"/>
        </w:rPr>
        <w:t>et seq.</w:t>
      </w:r>
      <w:r w:rsidRPr="00B819F0">
        <w:rPr>
          <w:rFonts w:eastAsia="Calibri" w:cs="Times New Roman"/>
          <w:strike/>
          <w:color w:val="000000"/>
        </w:rPr>
        <w:t>, the federal Americans with Disabilities Act;</w:t>
      </w:r>
    </w:p>
    <w:p w14:paraId="6A536E84" w14:textId="77777777" w:rsidR="000D196E" w:rsidRPr="00B819F0" w:rsidRDefault="000D196E" w:rsidP="000D196E">
      <w:pPr>
        <w:widowControl w:val="0"/>
        <w:ind w:firstLine="720"/>
        <w:jc w:val="both"/>
        <w:rPr>
          <w:rFonts w:eastAsia="Calibri" w:cs="Times New Roman"/>
          <w:strike/>
          <w:color w:val="000000"/>
        </w:rPr>
      </w:pPr>
      <w:r w:rsidRPr="00B819F0">
        <w:rPr>
          <w:rFonts w:eastAsia="Calibri" w:cs="Times New Roman"/>
          <w:strike/>
          <w:color w:val="000000"/>
        </w:rPr>
        <w:t>(2) Any gifts, grants, bequests, transfers or donations which may be received from any governmental entity or unit or any person, firm, foundation or corporation; and</w:t>
      </w:r>
    </w:p>
    <w:p w14:paraId="1DC3BA30" w14:textId="77777777" w:rsidR="000D196E" w:rsidRPr="00B819F0" w:rsidRDefault="000D196E" w:rsidP="000D196E">
      <w:pPr>
        <w:widowControl w:val="0"/>
        <w:ind w:firstLine="720"/>
        <w:jc w:val="both"/>
        <w:rPr>
          <w:rFonts w:eastAsia="Calibri" w:cs="Times New Roman"/>
          <w:strike/>
          <w:color w:val="000000"/>
        </w:rPr>
      </w:pPr>
      <w:r w:rsidRPr="00B819F0">
        <w:rPr>
          <w:rFonts w:eastAsia="Calibri" w:cs="Times New Roman"/>
          <w:strike/>
          <w:color w:val="000000"/>
        </w:rPr>
        <w:t>(3) All interest or return on investment accruing to the fund.</w:t>
      </w:r>
    </w:p>
    <w:p w14:paraId="78CA7D0E" w14:textId="77777777" w:rsidR="000D196E" w:rsidRPr="00B819F0" w:rsidRDefault="000D196E" w:rsidP="000D196E">
      <w:pPr>
        <w:widowControl w:val="0"/>
        <w:ind w:firstLine="720"/>
        <w:jc w:val="both"/>
        <w:rPr>
          <w:rFonts w:eastAsia="Calibri" w:cs="Times New Roman"/>
          <w:strike/>
          <w:color w:val="000000"/>
        </w:rPr>
      </w:pPr>
      <w:r w:rsidRPr="00B819F0">
        <w:rPr>
          <w:rFonts w:eastAsia="Calibri" w:cs="Times New Roman"/>
          <w:strike/>
          <w:color w:val="000000"/>
        </w:rPr>
        <w:t>(f) Moneys in the fund are to be used for the costs and expenses incurred pursuant to this section. Any balance including accrued interest in this special fund at the end of any fiscal year shall not revert to the General Revenue Fund, but shall remain in the fund for use by the Secretary of the Department of Administration for providing additional Americans with Disabilities Coordinator services within the State of West Virginia in the ensuing fiscal years.</w:t>
      </w:r>
    </w:p>
    <w:p w14:paraId="68AE89BC" w14:textId="7D596340" w:rsidR="00EB6967" w:rsidRPr="00F35FA9" w:rsidRDefault="000D196E" w:rsidP="000D196E">
      <w:pPr>
        <w:pStyle w:val="SectionBody"/>
        <w:rPr>
          <w:color w:val="auto"/>
        </w:rPr>
      </w:pPr>
      <w:r w:rsidRPr="00642406">
        <w:rPr>
          <w:rFonts w:cs="Times New Roman"/>
          <w:strike/>
        </w:rPr>
        <w:t>(g)</w:t>
      </w:r>
      <w:r>
        <w:rPr>
          <w:rFonts w:cs="Times New Roman"/>
        </w:rPr>
        <w:t xml:space="preserve"> </w:t>
      </w:r>
      <w:r w:rsidRPr="00642406">
        <w:rPr>
          <w:rFonts w:cs="Times New Roman"/>
          <w:u w:val="single"/>
        </w:rPr>
        <w:t>(9)</w:t>
      </w:r>
      <w:r w:rsidRPr="00B819F0">
        <w:rPr>
          <w:rFonts w:cs="Times New Roman"/>
        </w:rPr>
        <w:t xml:space="preserve"> </w:t>
      </w:r>
      <w:r w:rsidRPr="00C57313">
        <w:rPr>
          <w:rFonts w:cs="Times New Roman"/>
          <w:strike/>
        </w:rPr>
        <w:t xml:space="preserve">The </w:t>
      </w:r>
      <w:r w:rsidRPr="00B819F0">
        <w:rPr>
          <w:rFonts w:cs="Times New Roman"/>
          <w:strike/>
        </w:rPr>
        <w:t>Secretary of the Department of Administratio</w:t>
      </w:r>
      <w:r w:rsidRPr="00C97B8A">
        <w:rPr>
          <w:rFonts w:cs="Times New Roman"/>
          <w:strike/>
        </w:rPr>
        <w:t>n report</w:t>
      </w:r>
      <w:r w:rsidRPr="00B819F0">
        <w:rPr>
          <w:rFonts w:cs="Times New Roman"/>
        </w:rPr>
        <w:t xml:space="preserve"> </w:t>
      </w:r>
      <w:r>
        <w:rPr>
          <w:rFonts w:cs="Times New Roman"/>
          <w:u w:val="single"/>
        </w:rPr>
        <w:t xml:space="preserve">Report </w:t>
      </w:r>
      <w:r w:rsidRPr="00B819F0">
        <w:rPr>
          <w:rFonts w:cs="Times New Roman"/>
        </w:rPr>
        <w:t>annually on the</w:t>
      </w:r>
      <w:r>
        <w:rPr>
          <w:rFonts w:cs="Times New Roman"/>
        </w:rPr>
        <w:t xml:space="preserve"> </w:t>
      </w:r>
      <w:r w:rsidRPr="00B819F0">
        <w:rPr>
          <w:rFonts w:cs="Times New Roman"/>
          <w:strike/>
        </w:rPr>
        <w:lastRenderedPageBreak/>
        <w:t>fund</w:t>
      </w:r>
      <w:r w:rsidRPr="00B819F0">
        <w:rPr>
          <w:rFonts w:cs="Times New Roman"/>
        </w:rPr>
        <w:t xml:space="preserve"> </w:t>
      </w:r>
      <w:r w:rsidRPr="000039F2">
        <w:rPr>
          <w:rFonts w:cs="Times New Roman"/>
          <w:u w:val="single"/>
        </w:rPr>
        <w:t>Office of Equal Opportunity</w:t>
      </w:r>
      <w:r w:rsidRPr="00B819F0">
        <w:rPr>
          <w:rFonts w:cs="Times New Roman"/>
        </w:rPr>
        <w:t xml:space="preserve"> to the Governor, President of the Senate</w:t>
      </w:r>
      <w:r w:rsidR="001F68CC">
        <w:rPr>
          <w:rFonts w:cs="Times New Roman"/>
        </w:rPr>
        <w:t>,</w:t>
      </w:r>
      <w:r w:rsidRPr="00B819F0">
        <w:rPr>
          <w:rFonts w:cs="Times New Roman"/>
        </w:rPr>
        <w:t xml:space="preserve"> and Speaker of the House of Delegates. </w:t>
      </w:r>
      <w:r w:rsidRPr="00B819F0">
        <w:rPr>
          <w:rFonts w:cs="Times New Roman"/>
          <w:strike/>
        </w:rPr>
        <w:t>The report must be on CD ROM or other electronic media and shall not be in print format</w:t>
      </w:r>
      <w:r w:rsidRPr="00B819F0">
        <w:rPr>
          <w:rFonts w:cs="Times New Roman"/>
        </w:rPr>
        <w:t>.</w:t>
      </w:r>
    </w:p>
    <w:p w14:paraId="3ABE2829" w14:textId="21AA1D34" w:rsidR="00EB6967" w:rsidRDefault="00EB6967" w:rsidP="00EB6967">
      <w:pPr>
        <w:suppressLineNumbers/>
        <w:rPr>
          <w:rFonts w:eastAsia="Calibri"/>
          <w:color w:val="000000"/>
          <w:sz w:val="24"/>
        </w:rPr>
      </w:pPr>
    </w:p>
    <w:p w14:paraId="0235ECBF" w14:textId="77777777" w:rsidR="00E831B3" w:rsidRDefault="00E831B3" w:rsidP="00EF6030">
      <w:pPr>
        <w:pStyle w:val="References"/>
      </w:pPr>
    </w:p>
    <w:sectPr w:rsidR="00E831B3" w:rsidSect="00EB696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FEEF6" w14:textId="77777777" w:rsidR="00EB6967" w:rsidRDefault="00EB6967" w:rsidP="00A14F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71F1B93" w14:textId="77777777" w:rsidR="00EB6967" w:rsidRPr="00EB6967" w:rsidRDefault="00EB6967" w:rsidP="00EB69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28A2" w14:textId="1DB2F129" w:rsidR="00EB6967" w:rsidRDefault="00EB6967" w:rsidP="00A14F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1F42C35" w14:textId="763AB33B" w:rsidR="00EB6967" w:rsidRPr="00EB6967" w:rsidRDefault="00EB6967" w:rsidP="00EB6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8D10" w14:textId="34606881" w:rsidR="00EB6967" w:rsidRPr="00EB6967" w:rsidRDefault="00EB6967" w:rsidP="00EB6967">
    <w:pPr>
      <w:pStyle w:val="Header"/>
    </w:pPr>
    <w:r>
      <w:t>CS for SB 522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FCD6" w14:textId="6F99FEAB" w:rsidR="00EB6967" w:rsidRPr="00EB6967" w:rsidRDefault="00EB6967" w:rsidP="00EB6967">
    <w:pPr>
      <w:pStyle w:val="Header"/>
    </w:pPr>
    <w:r>
      <w:t>CS for SB 522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10DB2"/>
    <w:rsid w:val="00084CDB"/>
    <w:rsid w:val="00085D22"/>
    <w:rsid w:val="000B0537"/>
    <w:rsid w:val="000C5C77"/>
    <w:rsid w:val="000D196E"/>
    <w:rsid w:val="0010070F"/>
    <w:rsid w:val="0015112E"/>
    <w:rsid w:val="001552E7"/>
    <w:rsid w:val="001566B4"/>
    <w:rsid w:val="00175B38"/>
    <w:rsid w:val="001C279E"/>
    <w:rsid w:val="001D459E"/>
    <w:rsid w:val="001F68CC"/>
    <w:rsid w:val="00230763"/>
    <w:rsid w:val="0027011C"/>
    <w:rsid w:val="00274200"/>
    <w:rsid w:val="00275740"/>
    <w:rsid w:val="002A0269"/>
    <w:rsid w:val="00301F44"/>
    <w:rsid w:val="00303684"/>
    <w:rsid w:val="003143F5"/>
    <w:rsid w:val="00314854"/>
    <w:rsid w:val="00365920"/>
    <w:rsid w:val="003C51CD"/>
    <w:rsid w:val="004247A2"/>
    <w:rsid w:val="004B2795"/>
    <w:rsid w:val="004C13DD"/>
    <w:rsid w:val="004E3441"/>
    <w:rsid w:val="0051028E"/>
    <w:rsid w:val="00571DC3"/>
    <w:rsid w:val="005A5366"/>
    <w:rsid w:val="00637E73"/>
    <w:rsid w:val="006565E8"/>
    <w:rsid w:val="006865E9"/>
    <w:rsid w:val="00691F3E"/>
    <w:rsid w:val="00694BFB"/>
    <w:rsid w:val="006A106B"/>
    <w:rsid w:val="006C523D"/>
    <w:rsid w:val="006D4036"/>
    <w:rsid w:val="007B6879"/>
    <w:rsid w:val="007E02CF"/>
    <w:rsid w:val="007F1CF5"/>
    <w:rsid w:val="0081249D"/>
    <w:rsid w:val="00834EDE"/>
    <w:rsid w:val="008736AA"/>
    <w:rsid w:val="008D275D"/>
    <w:rsid w:val="008F6D23"/>
    <w:rsid w:val="00980327"/>
    <w:rsid w:val="00983A93"/>
    <w:rsid w:val="009867FC"/>
    <w:rsid w:val="009E05B9"/>
    <w:rsid w:val="009F1067"/>
    <w:rsid w:val="00A067BA"/>
    <w:rsid w:val="00A31E01"/>
    <w:rsid w:val="00A34535"/>
    <w:rsid w:val="00A35B03"/>
    <w:rsid w:val="00A527AD"/>
    <w:rsid w:val="00A718CF"/>
    <w:rsid w:val="00A72E7C"/>
    <w:rsid w:val="00AC3B58"/>
    <w:rsid w:val="00AE48A0"/>
    <w:rsid w:val="00AE61BE"/>
    <w:rsid w:val="00B16F25"/>
    <w:rsid w:val="00B24422"/>
    <w:rsid w:val="00B31BD2"/>
    <w:rsid w:val="00B445A2"/>
    <w:rsid w:val="00B80C20"/>
    <w:rsid w:val="00B844FE"/>
    <w:rsid w:val="00BB5B8E"/>
    <w:rsid w:val="00BC562B"/>
    <w:rsid w:val="00C33014"/>
    <w:rsid w:val="00C33434"/>
    <w:rsid w:val="00C34869"/>
    <w:rsid w:val="00C42EB6"/>
    <w:rsid w:val="00C85096"/>
    <w:rsid w:val="00C94FE1"/>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B6967"/>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40105D1"/>
  <w15:chartTrackingRefBased/>
  <w15:docId w15:val="{7AD133B8-949B-4ABB-9658-7A011ADF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EB6967"/>
    <w:rPr>
      <w:rFonts w:eastAsia="Calibri"/>
      <w:b/>
      <w:caps/>
      <w:color w:val="000000"/>
      <w:sz w:val="24"/>
    </w:rPr>
  </w:style>
  <w:style w:type="character" w:customStyle="1" w:styleId="SectionBodyChar">
    <w:name w:val="Section Body Char"/>
    <w:link w:val="SectionBody"/>
    <w:rsid w:val="00EB6967"/>
    <w:rPr>
      <w:rFonts w:eastAsia="Calibri"/>
      <w:color w:val="000000"/>
    </w:rPr>
  </w:style>
  <w:style w:type="character" w:customStyle="1" w:styleId="SectionHeadingChar">
    <w:name w:val="Section Heading Char"/>
    <w:link w:val="SectionHeading"/>
    <w:rsid w:val="00EB6967"/>
    <w:rPr>
      <w:rFonts w:eastAsia="Calibri"/>
      <w:b/>
      <w:color w:val="000000"/>
    </w:rPr>
  </w:style>
  <w:style w:type="character" w:styleId="PageNumber">
    <w:name w:val="page number"/>
    <w:basedOn w:val="DefaultParagraphFont"/>
    <w:uiPriority w:val="99"/>
    <w:semiHidden/>
    <w:locked/>
    <w:rsid w:val="00EB6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41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E93980" w:rsidRDefault="00E93980">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E93980" w:rsidRDefault="00E93980">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E93980" w:rsidRDefault="00E93980">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980"/>
    <w:rsid w:val="00E93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E93980"/>
    <w:rPr>
      <w:color w:val="808080"/>
    </w:rPr>
  </w:style>
  <w:style w:type="paragraph" w:customStyle="1" w:styleId="D07B397D60B841ED96155FD376CD8627">
    <w:name w:val="D07B397D60B841ED96155FD376CD86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1011</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Kristin Canterbury</cp:lastModifiedBy>
  <cp:revision>7</cp:revision>
  <cp:lastPrinted>2022-02-10T14:18:00Z</cp:lastPrinted>
  <dcterms:created xsi:type="dcterms:W3CDTF">2022-02-10T20:18:00Z</dcterms:created>
  <dcterms:modified xsi:type="dcterms:W3CDTF">2022-02-28T17:13:00Z</dcterms:modified>
</cp:coreProperties>
</file>